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C3" w:rsidRDefault="000A4404">
      <w:pPr>
        <w:pStyle w:val="Corpsdetexte"/>
        <w:spacing w:before="87"/>
        <w:ind w:left="117"/>
        <w:jc w:val="both"/>
      </w:pPr>
      <w:r>
        <w:t>Chères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chers</w:t>
      </w:r>
      <w:r>
        <w:rPr>
          <w:spacing w:val="-3"/>
        </w:rPr>
        <w:t xml:space="preserve"> </w:t>
      </w:r>
      <w:r>
        <w:t>Collègues,</w:t>
      </w:r>
    </w:p>
    <w:p w:rsidR="00F428C3" w:rsidRDefault="000A4404">
      <w:pPr>
        <w:pStyle w:val="Corpsdetexte"/>
        <w:spacing w:before="2"/>
        <w:ind w:left="117" w:right="98"/>
        <w:jc w:val="both"/>
      </w:pPr>
      <w:r>
        <w:t>Le</w:t>
      </w:r>
      <w:r>
        <w:rPr>
          <w:spacing w:val="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l’Agrégation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renouveler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(Renaissance au sens large c’est-à-dire XVe-XVIIe s.) et la question 4 (XXe-XXIe s.). Si les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sollicités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propositions,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d’usage</w:t>
      </w:r>
      <w:r>
        <w:rPr>
          <w:spacing w:val="42"/>
        </w:rPr>
        <w:t xml:space="preserve"> </w:t>
      </w:r>
      <w:r>
        <w:t>d’inviter</w:t>
      </w:r>
      <w:r>
        <w:rPr>
          <w:spacing w:val="43"/>
        </w:rPr>
        <w:t xml:space="preserve"> </w:t>
      </w:r>
      <w:r>
        <w:t>toute</w:t>
      </w:r>
      <w:r>
        <w:rPr>
          <w:spacing w:val="43"/>
        </w:rPr>
        <w:t xml:space="preserve"> </w:t>
      </w:r>
      <w:r>
        <w:t>notre</w:t>
      </w:r>
      <w:r>
        <w:rPr>
          <w:spacing w:val="43"/>
        </w:rPr>
        <w:t xml:space="preserve"> </w:t>
      </w:r>
      <w:r>
        <w:t>communauté</w:t>
      </w:r>
      <w:r>
        <w:rPr>
          <w:spacing w:val="43"/>
        </w:rPr>
        <w:t xml:space="preserve"> </w:t>
      </w:r>
      <w:r>
        <w:t>universitaire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alimenter</w:t>
      </w:r>
      <w:r>
        <w:rPr>
          <w:spacing w:val="43"/>
        </w:rPr>
        <w:t xml:space="preserve"> </w:t>
      </w:r>
      <w:r>
        <w:t>les</w:t>
      </w:r>
      <w:r>
        <w:rPr>
          <w:spacing w:val="43"/>
        </w:rPr>
        <w:t xml:space="preserve"> </w:t>
      </w:r>
      <w:r>
        <w:t>réflexions</w:t>
      </w:r>
      <w:r>
        <w:rPr>
          <w:spacing w:val="43"/>
        </w:rPr>
        <w:t xml:space="preserve"> </w:t>
      </w:r>
      <w:r>
        <w:t>du</w:t>
      </w:r>
      <w:r>
        <w:rPr>
          <w:spacing w:val="-50"/>
        </w:rPr>
        <w:t xml:space="preserve"> </w:t>
      </w:r>
      <w:r>
        <w:t>jury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suggérant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auteurs,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ouvrages,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intitulés.</w:t>
      </w:r>
      <w:r>
        <w:rPr>
          <w:spacing w:val="14"/>
        </w:rPr>
        <w:t xml:space="preserve"> </w:t>
      </w:r>
      <w:r>
        <w:t>Aussi</w:t>
      </w:r>
      <w:r>
        <w:rPr>
          <w:spacing w:val="13"/>
        </w:rPr>
        <w:t xml:space="preserve"> </w:t>
      </w:r>
      <w:r>
        <w:t>serais-je</w:t>
      </w:r>
      <w:r>
        <w:rPr>
          <w:spacing w:val="13"/>
        </w:rPr>
        <w:t xml:space="preserve"> </w:t>
      </w:r>
      <w:r>
        <w:t>reconnaissant</w:t>
      </w:r>
      <w:r>
        <w:rPr>
          <w:spacing w:val="-51"/>
        </w:rPr>
        <w:t xml:space="preserve"> </w:t>
      </w:r>
      <w:r>
        <w:t>à celles et ceux qui voudraient m’envoyer des propositions de le faire en tenant compte</w:t>
      </w:r>
      <w:r>
        <w:rPr>
          <w:spacing w:val="1"/>
        </w:rPr>
        <w:t xml:space="preserve"> </w:t>
      </w:r>
      <w:r>
        <w:t>de critères sensibles sans lesquels le jury ne peut se prononcer. Ces critères sont les</w:t>
      </w:r>
      <w:r>
        <w:rPr>
          <w:spacing w:val="1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:rsidR="00F428C3" w:rsidRDefault="00F428C3">
      <w:pPr>
        <w:pStyle w:val="Corpsdetexte"/>
        <w:spacing w:before="9"/>
        <w:ind w:left="0"/>
        <w:rPr>
          <w:sz w:val="23"/>
        </w:rPr>
      </w:pP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Proposer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auteur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groupe</w:t>
      </w:r>
      <w:r>
        <w:rPr>
          <w:spacing w:val="-3"/>
          <w:sz w:val="24"/>
        </w:rPr>
        <w:t xml:space="preserve"> </w:t>
      </w:r>
      <w:r>
        <w:rPr>
          <w:sz w:val="24"/>
        </w:rPr>
        <w:t>d’auteurs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l’intitulé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ques</w:t>
      </w:r>
      <w:r>
        <w:rPr>
          <w:sz w:val="24"/>
        </w:rPr>
        <w:t>tion.</w:t>
      </w: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Accompagner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proposition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argumentaire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environ.</w:t>
      </w: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27"/>
        </w:tabs>
        <w:spacing w:before="4" w:line="237" w:lineRule="auto"/>
        <w:ind w:left="826" w:right="100"/>
        <w:rPr>
          <w:sz w:val="24"/>
        </w:rPr>
      </w:pPr>
      <w:r>
        <w:rPr>
          <w:sz w:val="24"/>
        </w:rPr>
        <w:t>Indiquer</w:t>
      </w:r>
      <w:r>
        <w:rPr>
          <w:spacing w:val="4"/>
          <w:sz w:val="24"/>
        </w:rPr>
        <w:t xml:space="preserve"> </w:t>
      </w:r>
      <w:r>
        <w:rPr>
          <w:sz w:val="24"/>
        </w:rPr>
        <w:t>l’édition</w:t>
      </w:r>
      <w:r>
        <w:rPr>
          <w:spacing w:val="5"/>
          <w:sz w:val="24"/>
        </w:rPr>
        <w:t xml:space="preserve"> </w:t>
      </w:r>
      <w:r>
        <w:rPr>
          <w:sz w:val="24"/>
        </w:rPr>
        <w:t>des</w:t>
      </w:r>
      <w:r>
        <w:rPr>
          <w:spacing w:val="4"/>
          <w:sz w:val="24"/>
        </w:rPr>
        <w:t xml:space="preserve"> </w:t>
      </w:r>
      <w:r>
        <w:rPr>
          <w:sz w:val="24"/>
        </w:rPr>
        <w:t>textes</w:t>
      </w:r>
      <w:r>
        <w:rPr>
          <w:spacing w:val="5"/>
          <w:sz w:val="24"/>
        </w:rPr>
        <w:t xml:space="preserve"> </w:t>
      </w:r>
      <w:r>
        <w:rPr>
          <w:sz w:val="24"/>
        </w:rPr>
        <w:t>retenus</w:t>
      </w:r>
      <w:r>
        <w:rPr>
          <w:spacing w:val="4"/>
          <w:sz w:val="24"/>
        </w:rPr>
        <w:t xml:space="preserve"> </w:t>
      </w:r>
      <w:r>
        <w:rPr>
          <w:sz w:val="24"/>
        </w:rPr>
        <w:t>pour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corpus.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est</w:t>
      </w:r>
      <w:r>
        <w:rPr>
          <w:spacing w:val="5"/>
          <w:sz w:val="24"/>
        </w:rPr>
        <w:t xml:space="preserve"> </w:t>
      </w:r>
      <w:r>
        <w:rPr>
          <w:sz w:val="24"/>
        </w:rPr>
        <w:t>capital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ces</w:t>
      </w:r>
      <w:r>
        <w:rPr>
          <w:spacing w:val="4"/>
          <w:sz w:val="24"/>
        </w:rPr>
        <w:t xml:space="preserve"> </w:t>
      </w:r>
      <w:r>
        <w:rPr>
          <w:sz w:val="24"/>
        </w:rPr>
        <w:t>éditions</w:t>
      </w:r>
      <w:r>
        <w:rPr>
          <w:spacing w:val="-49"/>
          <w:sz w:val="24"/>
        </w:rPr>
        <w:t xml:space="preserve"> </w:t>
      </w:r>
      <w:r>
        <w:rPr>
          <w:sz w:val="24"/>
        </w:rPr>
        <w:t>soient</w:t>
      </w:r>
      <w:r>
        <w:rPr>
          <w:spacing w:val="-1"/>
          <w:sz w:val="24"/>
        </w:rPr>
        <w:t xml:space="preserve"> </w:t>
      </w:r>
      <w:r>
        <w:rPr>
          <w:sz w:val="24"/>
        </w:rPr>
        <w:t>disponibles et d’un coût «</w:t>
      </w:r>
      <w:r>
        <w:rPr>
          <w:spacing w:val="-2"/>
          <w:sz w:val="24"/>
        </w:rPr>
        <w:t xml:space="preserve"> </w:t>
      </w:r>
      <w:r>
        <w:rPr>
          <w:sz w:val="24"/>
        </w:rPr>
        <w:t>raisonnable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27"/>
        </w:tabs>
        <w:spacing w:line="280" w:lineRule="exact"/>
        <w:ind w:left="826" w:hanging="361"/>
        <w:rPr>
          <w:sz w:val="24"/>
        </w:rPr>
      </w:pPr>
      <w:r>
        <w:rPr>
          <w:sz w:val="24"/>
        </w:rPr>
        <w:t>Essayer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tenir</w:t>
      </w:r>
      <w:r>
        <w:rPr>
          <w:spacing w:val="11"/>
          <w:sz w:val="24"/>
        </w:rPr>
        <w:t xml:space="preserve"> </w:t>
      </w:r>
      <w:r>
        <w:rPr>
          <w:sz w:val="24"/>
        </w:rPr>
        <w:t>compte</w:t>
      </w:r>
      <w:r>
        <w:rPr>
          <w:spacing w:val="11"/>
          <w:sz w:val="24"/>
        </w:rPr>
        <w:t xml:space="preserve"> </w:t>
      </w:r>
      <w:r>
        <w:rPr>
          <w:sz w:val="24"/>
        </w:rPr>
        <w:t>des</w:t>
      </w:r>
      <w:r>
        <w:rPr>
          <w:spacing w:val="11"/>
          <w:sz w:val="24"/>
        </w:rPr>
        <w:t xml:space="preserve"> </w:t>
      </w:r>
      <w:r>
        <w:rPr>
          <w:sz w:val="24"/>
        </w:rPr>
        <w:t>autres</w:t>
      </w:r>
      <w:r>
        <w:rPr>
          <w:spacing w:val="11"/>
          <w:sz w:val="24"/>
        </w:rPr>
        <w:t xml:space="preserve"> </w:t>
      </w:r>
      <w:r>
        <w:rPr>
          <w:sz w:val="24"/>
        </w:rPr>
        <w:t>questions</w:t>
      </w:r>
      <w:r>
        <w:rPr>
          <w:spacing w:val="9"/>
          <w:sz w:val="24"/>
        </w:rPr>
        <w:t xml:space="preserve"> </w:t>
      </w:r>
      <w:r>
        <w:rPr>
          <w:sz w:val="24"/>
        </w:rPr>
        <w:t>déjà</w:t>
      </w:r>
      <w:r>
        <w:rPr>
          <w:spacing w:val="11"/>
          <w:sz w:val="24"/>
        </w:rPr>
        <w:t xml:space="preserve"> </w:t>
      </w:r>
      <w:r>
        <w:rPr>
          <w:sz w:val="24"/>
        </w:rPr>
        <w:t>présentes</w:t>
      </w:r>
      <w:r>
        <w:rPr>
          <w:spacing w:val="11"/>
          <w:sz w:val="24"/>
        </w:rPr>
        <w:t xml:space="preserve"> </w:t>
      </w:r>
      <w:r>
        <w:rPr>
          <w:sz w:val="24"/>
        </w:rPr>
        <w:t>pour</w:t>
      </w:r>
      <w:r>
        <w:rPr>
          <w:spacing w:val="10"/>
          <w:sz w:val="24"/>
        </w:rPr>
        <w:t xml:space="preserve"> </w:t>
      </w:r>
      <w:r>
        <w:rPr>
          <w:sz w:val="24"/>
        </w:rPr>
        <w:t>l’équilibre</w:t>
      </w:r>
      <w:r>
        <w:rPr>
          <w:spacing w:val="11"/>
          <w:sz w:val="24"/>
        </w:rPr>
        <w:t xml:space="preserve"> </w:t>
      </w:r>
      <w:r>
        <w:rPr>
          <w:sz w:val="24"/>
        </w:rPr>
        <w:t>des</w:t>
      </w:r>
    </w:p>
    <w:p w:rsidR="00F428C3" w:rsidRDefault="000A4404">
      <w:pPr>
        <w:pStyle w:val="Corpsdetexte"/>
        <w:spacing w:line="280" w:lineRule="exact"/>
      </w:pPr>
      <w:r>
        <w:t>«</w:t>
      </w:r>
      <w:r>
        <w:rPr>
          <w:spacing w:val="-1"/>
        </w:rPr>
        <w:t xml:space="preserve"> </w:t>
      </w:r>
      <w:r>
        <w:t>genres ».</w:t>
      </w: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27"/>
        </w:tabs>
        <w:ind w:left="826" w:right="99"/>
        <w:rPr>
          <w:sz w:val="24"/>
        </w:rPr>
      </w:pP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vous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connaissez,</w:t>
      </w:r>
      <w:r>
        <w:rPr>
          <w:spacing w:val="16"/>
          <w:sz w:val="24"/>
        </w:rPr>
        <w:t xml:space="preserve"> </w:t>
      </w:r>
      <w:r>
        <w:rPr>
          <w:sz w:val="24"/>
        </w:rPr>
        <w:t>exposer</w:t>
      </w:r>
      <w:r>
        <w:rPr>
          <w:spacing w:val="16"/>
          <w:sz w:val="24"/>
        </w:rPr>
        <w:t xml:space="preserve"> </w:t>
      </w:r>
      <w:r>
        <w:rPr>
          <w:sz w:val="24"/>
        </w:rPr>
        <w:t>l’historique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votre</w:t>
      </w:r>
      <w:r>
        <w:rPr>
          <w:spacing w:val="16"/>
          <w:sz w:val="24"/>
        </w:rPr>
        <w:t xml:space="preserve"> </w:t>
      </w:r>
      <w:r>
        <w:rPr>
          <w:sz w:val="24"/>
        </w:rPr>
        <w:t>proposition.</w:t>
      </w:r>
      <w:r>
        <w:rPr>
          <w:spacing w:val="16"/>
          <w:sz w:val="24"/>
        </w:rPr>
        <w:t xml:space="preserve"> </w:t>
      </w:r>
      <w:r>
        <w:rPr>
          <w:sz w:val="24"/>
        </w:rPr>
        <w:t>A-t-elle</w:t>
      </w:r>
      <w:r>
        <w:rPr>
          <w:spacing w:val="16"/>
          <w:sz w:val="24"/>
        </w:rPr>
        <w:t xml:space="preserve"> </w:t>
      </w:r>
      <w:r>
        <w:rPr>
          <w:sz w:val="24"/>
        </w:rPr>
        <w:t>été</w:t>
      </w:r>
      <w:r>
        <w:rPr>
          <w:spacing w:val="-50"/>
          <w:sz w:val="24"/>
        </w:rPr>
        <w:t xml:space="preserve"> </w:t>
      </w:r>
      <w:r>
        <w:rPr>
          <w:sz w:val="24"/>
        </w:rPr>
        <w:t>proposée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passé ? À</w:t>
      </w:r>
      <w:r>
        <w:rPr>
          <w:spacing w:val="-1"/>
          <w:sz w:val="24"/>
        </w:rPr>
        <w:t xml:space="preserve"> </w:t>
      </w:r>
      <w:r>
        <w:rPr>
          <w:sz w:val="24"/>
        </w:rPr>
        <w:t>combien</w:t>
      </w:r>
      <w:r>
        <w:rPr>
          <w:spacing w:val="-1"/>
          <w:sz w:val="24"/>
        </w:rPr>
        <w:t xml:space="preserve"> </w:t>
      </w:r>
      <w:r>
        <w:rPr>
          <w:sz w:val="24"/>
        </w:rPr>
        <w:t>de reprises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428C3" w:rsidRDefault="000A4404">
      <w:pPr>
        <w:pStyle w:val="Paragraphedeliste"/>
        <w:numPr>
          <w:ilvl w:val="0"/>
          <w:numId w:val="1"/>
        </w:numPr>
        <w:tabs>
          <w:tab w:val="left" w:pos="827"/>
        </w:tabs>
        <w:spacing w:before="0"/>
        <w:ind w:left="826" w:right="100"/>
        <w:rPr>
          <w:sz w:val="24"/>
        </w:rPr>
      </w:pPr>
      <w:r>
        <w:rPr>
          <w:sz w:val="24"/>
        </w:rPr>
        <w:t>Indiquer</w:t>
      </w:r>
      <w:r>
        <w:rPr>
          <w:spacing w:val="1"/>
          <w:sz w:val="24"/>
        </w:rPr>
        <w:t xml:space="preserve"> </w:t>
      </w:r>
      <w:r>
        <w:rPr>
          <w:sz w:val="24"/>
        </w:rPr>
        <w:t>aussi</w:t>
      </w:r>
      <w:r>
        <w:rPr>
          <w:spacing w:val="1"/>
          <w:sz w:val="24"/>
        </w:rPr>
        <w:t xml:space="preserve"> </w:t>
      </w:r>
      <w:r>
        <w:rPr>
          <w:sz w:val="24"/>
        </w:rPr>
        <w:t>clairement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textes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pourraient</w:t>
      </w:r>
      <w:r>
        <w:rPr>
          <w:spacing w:val="53"/>
          <w:sz w:val="24"/>
        </w:rPr>
        <w:t xml:space="preserve"> </w:t>
      </w:r>
      <w:r>
        <w:rPr>
          <w:sz w:val="24"/>
        </w:rPr>
        <w:t>être</w:t>
      </w:r>
      <w:r>
        <w:rPr>
          <w:spacing w:val="53"/>
          <w:sz w:val="24"/>
        </w:rPr>
        <w:t xml:space="preserve"> </w:t>
      </w:r>
      <w:r>
        <w:rPr>
          <w:sz w:val="24"/>
        </w:rPr>
        <w:t>retenus</w:t>
      </w:r>
      <w:r>
        <w:rPr>
          <w:spacing w:val="-50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l’oral.</w:t>
      </w:r>
      <w:r>
        <w:rPr>
          <w:spacing w:val="-1"/>
          <w:sz w:val="24"/>
        </w:rPr>
        <w:t xml:space="preserve"> </w:t>
      </w:r>
      <w:r>
        <w:rPr>
          <w:sz w:val="24"/>
        </w:rPr>
        <w:t>Ce point</w:t>
      </w:r>
      <w:r>
        <w:rPr>
          <w:spacing w:val="-1"/>
          <w:sz w:val="24"/>
        </w:rPr>
        <w:t xml:space="preserve"> </w:t>
      </w:r>
      <w:r>
        <w:rPr>
          <w:sz w:val="24"/>
        </w:rPr>
        <w:t>est capital.</w:t>
      </w:r>
    </w:p>
    <w:p w:rsidR="00F428C3" w:rsidRDefault="00F428C3">
      <w:pPr>
        <w:pStyle w:val="Corpsdetexte"/>
        <w:spacing w:before="11"/>
        <w:ind w:left="0"/>
        <w:rPr>
          <w:sz w:val="23"/>
        </w:rPr>
      </w:pPr>
    </w:p>
    <w:p w:rsidR="00F428C3" w:rsidRDefault="000A4404">
      <w:pPr>
        <w:pStyle w:val="Corpsdetexte"/>
        <w:ind w:left="117" w:right="100"/>
        <w:jc w:val="both"/>
      </w:pPr>
      <w:r>
        <w:t>Vos</w:t>
      </w:r>
      <w:r>
        <w:rPr>
          <w:spacing w:val="1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pourront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envoyées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l’adresse</w:t>
      </w:r>
      <w:r>
        <w:rPr>
          <w:spacing w:val="1"/>
        </w:rPr>
        <w:t xml:space="preserve"> </w:t>
      </w:r>
      <w:r>
        <w:t>« jean-</w:t>
      </w:r>
      <w:r>
        <w:rPr>
          <w:spacing w:val="1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"mailto:luc.nardone@orange.fr</w:instrText>
      </w:r>
      <w:r>
        <w:rPr>
          <w:spacing w:val="-1"/>
        </w:rPr>
        <w:instrText xml:space="preserve"> </w:instrText>
      </w:r>
      <w:r>
        <w:instrText xml:space="preserve">" </w:instrText>
      </w:r>
      <w:r>
        <w:fldChar w:fldCharType="separate"/>
      </w:r>
      <w:r w:rsidRPr="00145916">
        <w:rPr>
          <w:rStyle w:val="Lienhypertexte"/>
        </w:rPr>
        <w:t>luc.nardone@orange.fr</w:t>
      </w:r>
      <w:r w:rsidRPr="00145916">
        <w:rPr>
          <w:rStyle w:val="Lienhypertexte"/>
          <w:spacing w:val="-1"/>
        </w:rPr>
        <w:t xml:space="preserve"> </w:t>
      </w:r>
      <w:r>
        <w:fldChar w:fldCharType="end"/>
      </w:r>
      <w:r>
        <w:t>»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1</w:t>
      </w:r>
      <w:r>
        <w:rPr>
          <w:position w:val="6"/>
          <w:sz w:val="16"/>
        </w:rPr>
        <w:t>er</w:t>
      </w:r>
      <w:r>
        <w:rPr>
          <w:spacing w:val="18"/>
          <w:position w:val="6"/>
          <w:sz w:val="16"/>
        </w:rPr>
        <w:t xml:space="preserve"> </w:t>
      </w:r>
      <w:r w:rsidRPr="000A4404">
        <w:rPr>
          <w:b/>
        </w:rPr>
        <w:t>décembre</w:t>
      </w:r>
      <w:r>
        <w:t xml:space="preserve"> 2023.</w:t>
      </w:r>
    </w:p>
    <w:sectPr w:rsidR="00F428C3">
      <w:type w:val="continuous"/>
      <w:pgSz w:w="11910" w:h="16840"/>
      <w:pgMar w:top="13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28BB"/>
    <w:multiLevelType w:val="hybridMultilevel"/>
    <w:tmpl w:val="7FD476BE"/>
    <w:lvl w:ilvl="0" w:tplc="B5866318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016CE2D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DCA0702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401869F4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2BD85E90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451EE6FE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51602FFE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7F30B948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B1744074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8C3"/>
    <w:rsid w:val="000A4404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0FD3"/>
  <w15:docId w15:val="{346E106A-433C-434A-881E-8580AF0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"/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A44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FOURNIER</cp:lastModifiedBy>
  <cp:revision>2</cp:revision>
  <dcterms:created xsi:type="dcterms:W3CDTF">2023-10-27T15:16:00Z</dcterms:created>
  <dcterms:modified xsi:type="dcterms:W3CDTF">2023-10-27T15:18:00Z</dcterms:modified>
</cp:coreProperties>
</file>